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8893" w14:textId="127E4156" w:rsidR="00F14EBD" w:rsidRPr="007263FC" w:rsidRDefault="007263FC">
      <w:pPr>
        <w:rPr>
          <w:rFonts w:ascii="Palatino Linotype" w:hAnsi="Palatino Linotype"/>
          <w:sz w:val="32"/>
          <w:szCs w:val="32"/>
        </w:rPr>
      </w:pPr>
      <w:r w:rsidRPr="007263FC">
        <w:rPr>
          <w:rFonts w:ascii="Palatino Linotype" w:hAnsi="Palatino Linotype"/>
          <w:sz w:val="32"/>
          <w:szCs w:val="32"/>
        </w:rPr>
        <w:t>Stefan</w:t>
      </w:r>
      <w:r>
        <w:rPr>
          <w:rFonts w:ascii="Palatino Linotype" w:hAnsi="Palatino Linotype"/>
          <w:sz w:val="32"/>
          <w:szCs w:val="32"/>
        </w:rPr>
        <w:t xml:space="preserve">o Tamburini </w:t>
      </w:r>
      <w:r w:rsidR="00BD3A80">
        <w:rPr>
          <w:rFonts w:ascii="Palatino Linotype" w:hAnsi="Palatino Linotype"/>
          <w:sz w:val="32"/>
          <w:szCs w:val="32"/>
        </w:rPr>
        <w:t>nasce</w:t>
      </w:r>
      <w:r>
        <w:rPr>
          <w:rFonts w:ascii="Palatino Linotype" w:hAnsi="Palatino Linotype"/>
          <w:sz w:val="32"/>
          <w:szCs w:val="32"/>
        </w:rPr>
        <w:t xml:space="preserve"> a Piombino (Li) il 25 febbraio 1961 da padre piombinese e madre elbana</w:t>
      </w:r>
      <w:r w:rsidR="00BD3A80">
        <w:rPr>
          <w:rFonts w:ascii="Palatino Linotype" w:hAnsi="Palatino Linotype"/>
          <w:sz w:val="32"/>
          <w:szCs w:val="32"/>
        </w:rPr>
        <w:t xml:space="preserve">. </w:t>
      </w:r>
      <w:r>
        <w:rPr>
          <w:rFonts w:ascii="Palatino Linotype" w:hAnsi="Palatino Linotype"/>
          <w:sz w:val="32"/>
          <w:szCs w:val="32"/>
        </w:rPr>
        <w:t xml:space="preserve">Divoratore di libri e di strade </w:t>
      </w:r>
      <w:r w:rsidR="00AD2D96">
        <w:rPr>
          <w:rFonts w:ascii="Palatino Linotype" w:hAnsi="Palatino Linotype"/>
          <w:sz w:val="32"/>
          <w:szCs w:val="32"/>
        </w:rPr>
        <w:t xml:space="preserve">dove consumare scarpe da marciatore, coltiva anche la passione per il giornalismo </w:t>
      </w:r>
      <w:r w:rsidR="00BD3A80">
        <w:rPr>
          <w:rFonts w:ascii="Palatino Linotype" w:hAnsi="Palatino Linotype"/>
          <w:sz w:val="32"/>
          <w:szCs w:val="32"/>
        </w:rPr>
        <w:t xml:space="preserve">muovendo già a fine liceo </w:t>
      </w:r>
      <w:r w:rsidR="00AD2D96">
        <w:rPr>
          <w:rFonts w:ascii="Palatino Linotype" w:hAnsi="Palatino Linotype"/>
          <w:sz w:val="32"/>
          <w:szCs w:val="32"/>
        </w:rPr>
        <w:t>i primi passi nella</w:t>
      </w:r>
      <w:r w:rsidR="00F170C2">
        <w:rPr>
          <w:rFonts w:ascii="Palatino Linotype" w:hAnsi="Palatino Linotype"/>
          <w:sz w:val="32"/>
          <w:szCs w:val="32"/>
        </w:rPr>
        <w:t xml:space="preserve"> professione </w:t>
      </w:r>
      <w:r w:rsidR="00017391">
        <w:rPr>
          <w:rFonts w:ascii="Palatino Linotype" w:hAnsi="Palatino Linotype"/>
          <w:sz w:val="32"/>
          <w:szCs w:val="32"/>
        </w:rPr>
        <w:t>n</w:t>
      </w:r>
      <w:r w:rsidR="00F170C2">
        <w:rPr>
          <w:rFonts w:ascii="Palatino Linotype" w:hAnsi="Palatino Linotype"/>
          <w:sz w:val="32"/>
          <w:szCs w:val="32"/>
        </w:rPr>
        <w:t>ella</w:t>
      </w:r>
      <w:r w:rsidR="00AD2D96">
        <w:rPr>
          <w:rFonts w:ascii="Palatino Linotype" w:hAnsi="Palatino Linotype"/>
          <w:sz w:val="32"/>
          <w:szCs w:val="32"/>
        </w:rPr>
        <w:t xml:space="preserve"> redazione piombinese del quotidiano “Il Tirreno”. </w:t>
      </w:r>
      <w:r w:rsidR="0003095E">
        <w:rPr>
          <w:rFonts w:ascii="Palatino Linotype" w:hAnsi="Palatino Linotype"/>
          <w:sz w:val="32"/>
          <w:szCs w:val="32"/>
        </w:rPr>
        <w:t xml:space="preserve">Comincia poi </w:t>
      </w:r>
      <w:r w:rsidR="00AD2D96">
        <w:rPr>
          <w:rFonts w:ascii="Palatino Linotype" w:hAnsi="Palatino Linotype"/>
          <w:sz w:val="32"/>
          <w:szCs w:val="32"/>
        </w:rPr>
        <w:t xml:space="preserve">un lungo viaggio nei giornali </w:t>
      </w:r>
      <w:r w:rsidR="0003095E">
        <w:rPr>
          <w:rFonts w:ascii="Palatino Linotype" w:hAnsi="Palatino Linotype"/>
          <w:sz w:val="32"/>
          <w:szCs w:val="32"/>
        </w:rPr>
        <w:t xml:space="preserve">di </w:t>
      </w:r>
      <w:r w:rsidR="00AD2D96">
        <w:rPr>
          <w:rFonts w:ascii="Palatino Linotype" w:hAnsi="Palatino Linotype"/>
          <w:sz w:val="32"/>
          <w:szCs w:val="32"/>
        </w:rPr>
        <w:t xml:space="preserve">mezza Italia. </w:t>
      </w:r>
      <w:r w:rsidR="0003095E">
        <w:rPr>
          <w:rFonts w:ascii="Palatino Linotype" w:hAnsi="Palatino Linotype"/>
          <w:sz w:val="32"/>
          <w:szCs w:val="32"/>
        </w:rPr>
        <w:t>Di alcuni</w:t>
      </w:r>
      <w:r w:rsidR="009D4ACD">
        <w:rPr>
          <w:rFonts w:ascii="Palatino Linotype" w:hAnsi="Palatino Linotype"/>
          <w:sz w:val="32"/>
          <w:szCs w:val="32"/>
        </w:rPr>
        <w:t xml:space="preserve"> </w:t>
      </w:r>
      <w:r w:rsidR="0003095E">
        <w:rPr>
          <w:rFonts w:ascii="Palatino Linotype" w:hAnsi="Palatino Linotype"/>
          <w:sz w:val="32"/>
          <w:szCs w:val="32"/>
        </w:rPr>
        <w:t xml:space="preserve">diventa </w:t>
      </w:r>
      <w:r w:rsidR="009D4ACD">
        <w:rPr>
          <w:rFonts w:ascii="Palatino Linotype" w:hAnsi="Palatino Linotype"/>
          <w:sz w:val="32"/>
          <w:szCs w:val="32"/>
        </w:rPr>
        <w:t>direttore</w:t>
      </w:r>
      <w:r w:rsidR="0003095E">
        <w:rPr>
          <w:rFonts w:ascii="Palatino Linotype" w:hAnsi="Palatino Linotype"/>
          <w:sz w:val="32"/>
          <w:szCs w:val="32"/>
        </w:rPr>
        <w:t>:</w:t>
      </w:r>
      <w:r w:rsidR="009D4ACD">
        <w:rPr>
          <w:rFonts w:ascii="Palatino Linotype" w:hAnsi="Palatino Linotype"/>
          <w:sz w:val="32"/>
          <w:szCs w:val="32"/>
        </w:rPr>
        <w:t xml:space="preserve"> Corriere Romagna, Agenzia Agl (che cura il notiziario nazionale per i 18 quotidiani </w:t>
      </w:r>
      <w:r w:rsidR="00765ABE">
        <w:rPr>
          <w:rFonts w:ascii="Palatino Linotype" w:hAnsi="Palatino Linotype"/>
          <w:sz w:val="32"/>
          <w:szCs w:val="32"/>
        </w:rPr>
        <w:t xml:space="preserve">locali </w:t>
      </w:r>
      <w:r w:rsidR="009D4ACD">
        <w:rPr>
          <w:rFonts w:ascii="Palatino Linotype" w:hAnsi="Palatino Linotype"/>
          <w:sz w:val="32"/>
          <w:szCs w:val="32"/>
        </w:rPr>
        <w:t>del Gruppo</w:t>
      </w:r>
      <w:r w:rsidR="0003095E">
        <w:rPr>
          <w:rFonts w:ascii="Palatino Linotype" w:hAnsi="Palatino Linotype"/>
          <w:sz w:val="32"/>
          <w:szCs w:val="32"/>
        </w:rPr>
        <w:t xml:space="preserve"> Espresso</w:t>
      </w:r>
      <w:r w:rsidR="009D4ACD">
        <w:rPr>
          <w:rFonts w:ascii="Palatino Linotype" w:hAnsi="Palatino Linotype"/>
          <w:sz w:val="32"/>
          <w:szCs w:val="32"/>
        </w:rPr>
        <w:t>),</w:t>
      </w:r>
      <w:r w:rsidR="0003095E">
        <w:rPr>
          <w:rFonts w:ascii="Palatino Linotype" w:hAnsi="Palatino Linotype"/>
          <w:sz w:val="32"/>
          <w:szCs w:val="32"/>
        </w:rPr>
        <w:t xml:space="preserve"> la</w:t>
      </w:r>
      <w:r w:rsidR="009D4ACD">
        <w:rPr>
          <w:rFonts w:ascii="Palatino Linotype" w:hAnsi="Palatino Linotype"/>
          <w:sz w:val="32"/>
          <w:szCs w:val="32"/>
        </w:rPr>
        <w:t xml:space="preserve"> Città di Salerno e </w:t>
      </w:r>
      <w:r w:rsidR="0003095E">
        <w:rPr>
          <w:rFonts w:ascii="Palatino Linotype" w:hAnsi="Palatino Linotype"/>
          <w:sz w:val="32"/>
          <w:szCs w:val="32"/>
        </w:rPr>
        <w:t>Il</w:t>
      </w:r>
      <w:r w:rsidR="009D4ACD">
        <w:rPr>
          <w:rFonts w:ascii="Palatino Linotype" w:hAnsi="Palatino Linotype"/>
          <w:sz w:val="32"/>
          <w:szCs w:val="32"/>
        </w:rPr>
        <w:t xml:space="preserve"> Tirreno. Fra una direzione</w:t>
      </w:r>
      <w:r w:rsidR="00765ABE">
        <w:rPr>
          <w:rFonts w:ascii="Palatino Linotype" w:hAnsi="Palatino Linotype"/>
          <w:sz w:val="32"/>
          <w:szCs w:val="32"/>
        </w:rPr>
        <w:t xml:space="preserve"> di testata</w:t>
      </w:r>
      <w:r w:rsidR="009D4ACD">
        <w:rPr>
          <w:rFonts w:ascii="Palatino Linotype" w:hAnsi="Palatino Linotype"/>
          <w:sz w:val="32"/>
          <w:szCs w:val="32"/>
        </w:rPr>
        <w:t xml:space="preserve"> e l’altra</w:t>
      </w:r>
      <w:r w:rsidR="00765ABE">
        <w:rPr>
          <w:rFonts w:ascii="Palatino Linotype" w:hAnsi="Palatino Linotype"/>
          <w:sz w:val="32"/>
          <w:szCs w:val="32"/>
        </w:rPr>
        <w:t>,</w:t>
      </w:r>
      <w:r w:rsidR="009D4ACD">
        <w:rPr>
          <w:rFonts w:ascii="Palatino Linotype" w:hAnsi="Palatino Linotype"/>
          <w:sz w:val="32"/>
          <w:szCs w:val="32"/>
        </w:rPr>
        <w:t xml:space="preserve"> </w:t>
      </w:r>
      <w:r w:rsidR="00765ABE">
        <w:rPr>
          <w:rFonts w:ascii="Palatino Linotype" w:hAnsi="Palatino Linotype"/>
          <w:sz w:val="32"/>
          <w:szCs w:val="32"/>
        </w:rPr>
        <w:t>c’è anche l’incarico di coordinare</w:t>
      </w:r>
      <w:r w:rsidR="009D4ACD">
        <w:rPr>
          <w:rFonts w:ascii="Palatino Linotype" w:hAnsi="Palatino Linotype"/>
          <w:sz w:val="32"/>
          <w:szCs w:val="32"/>
        </w:rPr>
        <w:t xml:space="preserve"> supplementi e inserti per i giornali del </w:t>
      </w:r>
      <w:r w:rsidR="0003095E">
        <w:rPr>
          <w:rFonts w:ascii="Palatino Linotype" w:hAnsi="Palatino Linotype"/>
          <w:sz w:val="32"/>
          <w:szCs w:val="32"/>
        </w:rPr>
        <w:t>G</w:t>
      </w:r>
      <w:r w:rsidR="009D4ACD">
        <w:rPr>
          <w:rFonts w:ascii="Palatino Linotype" w:hAnsi="Palatino Linotype"/>
          <w:sz w:val="32"/>
          <w:szCs w:val="32"/>
        </w:rPr>
        <w:t>ruppo, in particolare quelli legati ai grandi eventi sportivi (Olimpiadi, Europei e Mondiali di calcio) e alle tematiche dell’innovazione</w:t>
      </w:r>
      <w:r w:rsidR="00765ABE">
        <w:rPr>
          <w:rFonts w:ascii="Palatino Linotype" w:hAnsi="Palatino Linotype"/>
          <w:sz w:val="32"/>
          <w:szCs w:val="32"/>
        </w:rPr>
        <w:t xml:space="preserve"> tecnologica</w:t>
      </w:r>
      <w:r w:rsidR="009D4ACD">
        <w:rPr>
          <w:rFonts w:ascii="Palatino Linotype" w:hAnsi="Palatino Linotype"/>
          <w:sz w:val="32"/>
          <w:szCs w:val="32"/>
        </w:rPr>
        <w:t>.</w:t>
      </w:r>
      <w:r w:rsidR="00BD3A80">
        <w:rPr>
          <w:rFonts w:ascii="Palatino Linotype" w:hAnsi="Palatino Linotype"/>
          <w:sz w:val="32"/>
          <w:szCs w:val="32"/>
        </w:rPr>
        <w:t xml:space="preserve"> Fra le tante collaborazioni, quelle </w:t>
      </w:r>
      <w:r w:rsidR="0003095E">
        <w:rPr>
          <w:rFonts w:ascii="Palatino Linotype" w:hAnsi="Palatino Linotype"/>
          <w:sz w:val="32"/>
          <w:szCs w:val="32"/>
        </w:rPr>
        <w:t xml:space="preserve">con il </w:t>
      </w:r>
      <w:r w:rsidR="00BD3A80">
        <w:rPr>
          <w:rFonts w:ascii="Palatino Linotype" w:hAnsi="Palatino Linotype"/>
          <w:sz w:val="32"/>
          <w:szCs w:val="32"/>
        </w:rPr>
        <w:t>settimanale Autosprint e con il quotidiano abruzzese il Centro, per realizzare una serie di ritratti di “Ribelli” dello sport</w:t>
      </w:r>
      <w:r w:rsidR="00017391">
        <w:rPr>
          <w:rFonts w:ascii="Palatino Linotype" w:hAnsi="Palatino Linotype"/>
          <w:sz w:val="32"/>
          <w:szCs w:val="32"/>
        </w:rPr>
        <w:t xml:space="preserve">, che poi hanno contribuito a far nascere  il suo primo libro “Il prezzo da pagare”, pubblicato nel 2022, con lo sport scenario di lotta a favore dei diritti umani e civili. Il libro è stato semifinalista </w:t>
      </w:r>
      <w:r w:rsidR="00B47E32">
        <w:rPr>
          <w:rFonts w:ascii="Palatino Linotype" w:hAnsi="Palatino Linotype"/>
          <w:sz w:val="32"/>
          <w:szCs w:val="32"/>
        </w:rPr>
        <w:t xml:space="preserve">al premio Bancarella Sport 2023 e insignito del premio “Books for </w:t>
      </w:r>
      <w:proofErr w:type="spellStart"/>
      <w:r w:rsidR="00B47E32">
        <w:rPr>
          <w:rFonts w:ascii="Palatino Linotype" w:hAnsi="Palatino Linotype"/>
          <w:sz w:val="32"/>
          <w:szCs w:val="32"/>
        </w:rPr>
        <w:t>peace</w:t>
      </w:r>
      <w:proofErr w:type="spellEnd"/>
      <w:r w:rsidR="00B47E32">
        <w:rPr>
          <w:rFonts w:ascii="Palatino Linotype" w:hAnsi="Palatino Linotype"/>
          <w:sz w:val="32"/>
          <w:szCs w:val="32"/>
        </w:rPr>
        <w:t>” 2023.</w:t>
      </w:r>
      <w:bookmarkStart w:id="0" w:name="_GoBack"/>
      <w:bookmarkEnd w:id="0"/>
    </w:p>
    <w:sectPr w:rsidR="00F14EBD" w:rsidRPr="00726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C"/>
    <w:rsid w:val="00017391"/>
    <w:rsid w:val="0003095E"/>
    <w:rsid w:val="007263FC"/>
    <w:rsid w:val="00765ABE"/>
    <w:rsid w:val="00952753"/>
    <w:rsid w:val="009D4ACD"/>
    <w:rsid w:val="00AD2D96"/>
    <w:rsid w:val="00B47E32"/>
    <w:rsid w:val="00BD3A80"/>
    <w:rsid w:val="00C0686B"/>
    <w:rsid w:val="00F14EBD"/>
    <w:rsid w:val="00F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Tamburini</dc:creator>
  <cp:lastModifiedBy>Stefano Tamburini</cp:lastModifiedBy>
  <cp:revision>2</cp:revision>
  <dcterms:created xsi:type="dcterms:W3CDTF">2023-12-06T15:59:00Z</dcterms:created>
  <dcterms:modified xsi:type="dcterms:W3CDTF">2023-12-06T15:59:00Z</dcterms:modified>
</cp:coreProperties>
</file>